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B76" w:rsidRDefault="00AA4B76" w:rsidP="00AA4B76">
      <w:pPr>
        <w:jc w:val="right"/>
      </w:pPr>
    </w:p>
    <w:p w:rsidR="00AA4B76" w:rsidRDefault="00AA4B76" w:rsidP="00AA4B76">
      <w:pPr>
        <w:jc w:val="right"/>
      </w:pPr>
    </w:p>
    <w:p w:rsidR="007F7B4A" w:rsidRDefault="00AA4B76" w:rsidP="00AA4B76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A4B76">
        <w:rPr>
          <w:rFonts w:ascii="Arial" w:hAnsi="Arial" w:cs="Arial"/>
          <w:sz w:val="24"/>
          <w:szCs w:val="24"/>
        </w:rPr>
        <w:t xml:space="preserve">RELAÇÃO DOS ESPAÇOS CONTEMPLADOS PELO SUBSIDIO DE ACORDO COM </w:t>
      </w:r>
      <w:r w:rsidRPr="00AA4B76">
        <w:rPr>
          <w:rFonts w:ascii="Arial" w:hAnsi="Arial" w:cs="Arial"/>
          <w:color w:val="000000" w:themeColor="text1"/>
          <w:sz w:val="24"/>
          <w:szCs w:val="24"/>
        </w:rPr>
        <w:t xml:space="preserve">Art. 2º, </w:t>
      </w:r>
      <w:r w:rsidRPr="00AA4B76">
        <w:rPr>
          <w:rFonts w:ascii="Arial" w:hAnsi="Arial" w:cs="Arial"/>
          <w:color w:val="000000" w:themeColor="text1"/>
          <w:sz w:val="24"/>
          <w:szCs w:val="24"/>
        </w:rPr>
        <w:t>INCISO II DA LEI FEDERAL Nº 14.017/2020 – LEI ALDIR BLANC</w:t>
      </w:r>
    </w:p>
    <w:p w:rsidR="00AA4B76" w:rsidRDefault="00AA4B76" w:rsidP="00AA4B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AA4B76">
        <w:rPr>
          <w:rFonts w:ascii="Arial" w:eastAsiaTheme="minorHAnsi" w:hAnsi="Arial" w:cs="Arial"/>
          <w:sz w:val="24"/>
          <w:szCs w:val="24"/>
        </w:rPr>
        <w:t>(Microempresas</w:t>
      </w:r>
      <w:r w:rsidRPr="00AA4B76">
        <w:rPr>
          <w:rFonts w:ascii="Arial" w:eastAsiaTheme="minorHAnsi" w:hAnsi="Arial" w:cs="Arial"/>
          <w:sz w:val="24"/>
          <w:szCs w:val="24"/>
        </w:rPr>
        <w:t xml:space="preserve"> e</w:t>
      </w:r>
      <w:r w:rsidRPr="00AA4B76">
        <w:rPr>
          <w:rFonts w:ascii="Arial" w:eastAsiaTheme="minorHAnsi" w:hAnsi="Arial" w:cs="Arial"/>
          <w:sz w:val="24"/>
          <w:szCs w:val="24"/>
        </w:rPr>
        <w:t xml:space="preserve"> </w:t>
      </w:r>
      <w:r w:rsidRPr="00AA4B76">
        <w:rPr>
          <w:rFonts w:ascii="Arial" w:eastAsiaTheme="minorHAnsi" w:hAnsi="Arial" w:cs="Arial"/>
          <w:sz w:val="24"/>
          <w:szCs w:val="24"/>
        </w:rPr>
        <w:t>pequenas empresas culturais, cooperativas, instituições e organizações culturais comunitá</w:t>
      </w:r>
      <w:r w:rsidRPr="00AA4B76">
        <w:rPr>
          <w:rFonts w:ascii="Arial" w:eastAsiaTheme="minorHAnsi" w:hAnsi="Arial" w:cs="Arial"/>
          <w:sz w:val="24"/>
          <w:szCs w:val="24"/>
        </w:rPr>
        <w:t xml:space="preserve">rias que tiveram </w:t>
      </w:r>
      <w:r w:rsidRPr="00AA4B76">
        <w:rPr>
          <w:rFonts w:ascii="Arial" w:eastAsiaTheme="minorHAnsi" w:hAnsi="Arial" w:cs="Arial"/>
          <w:sz w:val="24"/>
          <w:szCs w:val="24"/>
        </w:rPr>
        <w:t>as suas atividades interrompidas por força das medidas de isolamento social</w:t>
      </w:r>
      <w:r w:rsidRPr="00AA4B76">
        <w:rPr>
          <w:rFonts w:ascii="Arial" w:eastAsiaTheme="minorHAnsi" w:hAnsi="Arial" w:cs="Arial"/>
          <w:sz w:val="24"/>
          <w:szCs w:val="24"/>
        </w:rPr>
        <w:t>)</w:t>
      </w:r>
      <w:r w:rsidRPr="00AA4B76">
        <w:rPr>
          <w:rFonts w:ascii="Arial" w:eastAsiaTheme="minorHAnsi" w:hAnsi="Arial" w:cs="Arial"/>
          <w:sz w:val="24"/>
          <w:szCs w:val="24"/>
        </w:rPr>
        <w:t>;</w:t>
      </w:r>
    </w:p>
    <w:p w:rsidR="00AA4B76" w:rsidRDefault="00AA4B76" w:rsidP="00AA4B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1D2E8D" w:rsidRPr="001D2E8D" w:rsidRDefault="001D2E8D" w:rsidP="001D2E8D">
      <w:pPr>
        <w:spacing w:after="0" w:line="240" w:lineRule="auto"/>
        <w:jc w:val="both"/>
        <w:rPr>
          <w:rFonts w:eastAsia="Times New Roman" w:cs="Calibri"/>
          <w:color w:val="000000"/>
          <w:lang w:eastAsia="pt-BR"/>
        </w:rPr>
      </w:pPr>
    </w:p>
    <w:p w:rsidR="001D2E8D" w:rsidRPr="001D2E8D" w:rsidRDefault="001D2E8D" w:rsidP="001D2E8D">
      <w:pPr>
        <w:spacing w:after="0" w:line="240" w:lineRule="auto"/>
        <w:jc w:val="both"/>
        <w:rPr>
          <w:rFonts w:eastAsia="Times New Roman" w:cs="Calibri"/>
          <w:color w:val="000000"/>
          <w:lang w:eastAsia="pt-BR"/>
        </w:rPr>
      </w:pPr>
    </w:p>
    <w:p w:rsidR="001D2E8D" w:rsidRPr="00F20EA3" w:rsidRDefault="001D2E8D" w:rsidP="00AA4B76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1D2E8D" w:rsidRPr="00F20EA3" w:rsidRDefault="001D2E8D" w:rsidP="00AA4B7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AA4B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Assoc</w:t>
      </w:r>
      <w:proofErr w:type="spellEnd"/>
      <w:r w:rsidRPr="00AA4B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proofErr w:type="spellStart"/>
      <w:r w:rsidRPr="00AA4B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Desenv</w:t>
      </w:r>
      <w:proofErr w:type="spellEnd"/>
      <w:r w:rsidRPr="00AA4B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  <w:proofErr w:type="spellStart"/>
      <w:r w:rsidRPr="00AA4B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Comunit</w:t>
      </w:r>
      <w:proofErr w:type="spellEnd"/>
      <w:r w:rsidRPr="00AA4B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Dos Moradores do Buriti</w:t>
      </w:r>
    </w:p>
    <w:p w:rsidR="001D2E8D" w:rsidRPr="00F20EA3" w:rsidRDefault="001D2E8D" w:rsidP="001D2E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D2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Associação Comunitária e Cultural Bumba-Meu-Boi Novilho de Ouro</w:t>
      </w:r>
    </w:p>
    <w:p w:rsidR="001D2E8D" w:rsidRPr="00F20EA3" w:rsidRDefault="001D2E8D" w:rsidP="00AA4B7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A4B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Associação Cultural Afro </w:t>
      </w:r>
      <w:proofErr w:type="spellStart"/>
      <w:r w:rsidRPr="00AA4B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Raizes</w:t>
      </w:r>
      <w:proofErr w:type="spellEnd"/>
      <w:r w:rsidRPr="00AA4B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Brasil</w:t>
      </w:r>
    </w:p>
    <w:p w:rsidR="001D2E8D" w:rsidRPr="00F20EA3" w:rsidRDefault="001D2E8D" w:rsidP="001D2E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D2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Associação Cultural de Tambor de Crioula Mensageiros de São Benedito</w:t>
      </w:r>
    </w:p>
    <w:p w:rsidR="001D2E8D" w:rsidRPr="00F20EA3" w:rsidRDefault="001D2E8D" w:rsidP="001D2E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D2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Associação Cultural e </w:t>
      </w:r>
      <w:proofErr w:type="spellStart"/>
      <w:r w:rsidRPr="001D2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Folclorica</w:t>
      </w:r>
      <w:proofErr w:type="spellEnd"/>
      <w:r w:rsidRPr="001D2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Bumba-Meu-Boi de Zé Gato do Bairro da Floresta</w:t>
      </w:r>
    </w:p>
    <w:p w:rsidR="001D2E8D" w:rsidRPr="00F20EA3" w:rsidRDefault="001D2E8D" w:rsidP="001D2E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D2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Associação do Bumba-Meu-Boi de Orquestra do Grupo </w:t>
      </w:r>
      <w:proofErr w:type="spellStart"/>
      <w:r w:rsidRPr="001D2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Donzinho</w:t>
      </w:r>
      <w:proofErr w:type="spellEnd"/>
      <w:r w:rsidRPr="001D2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1D2E8D" w:rsidRPr="00F20EA3" w:rsidRDefault="001D2E8D" w:rsidP="00AA4B7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A4B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Ballet </w:t>
      </w:r>
      <w:proofErr w:type="spellStart"/>
      <w:r w:rsidRPr="00AA4B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Darjane</w:t>
      </w:r>
      <w:proofErr w:type="spellEnd"/>
      <w:r w:rsidRPr="00AA4B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AA4B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Fernades</w:t>
      </w:r>
      <w:proofErr w:type="spellEnd"/>
    </w:p>
    <w:p w:rsidR="001D2E8D" w:rsidRPr="00F20EA3" w:rsidRDefault="001D2E8D" w:rsidP="00AA4B7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A4B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Banda </w:t>
      </w:r>
      <w:proofErr w:type="spellStart"/>
      <w:r w:rsidRPr="00AA4B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Sambaê</w:t>
      </w:r>
      <w:proofErr w:type="spellEnd"/>
    </w:p>
    <w:p w:rsidR="001D2E8D" w:rsidRPr="00F20EA3" w:rsidRDefault="001D2E8D" w:rsidP="001D2E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D2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Banda Sensual </w:t>
      </w:r>
    </w:p>
    <w:p w:rsidR="001D2E8D" w:rsidRPr="00F20EA3" w:rsidRDefault="001D2E8D" w:rsidP="001D2E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D2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Boteco do Carlinho</w:t>
      </w:r>
    </w:p>
    <w:p w:rsidR="001D2E8D" w:rsidRPr="00F20EA3" w:rsidRDefault="001D2E8D" w:rsidP="001D2E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D2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Bumba-Meu-Boi de Orquestra Mocidade de Pinheiro - </w:t>
      </w:r>
      <w:proofErr w:type="spellStart"/>
      <w:r w:rsidRPr="001D2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Princípe</w:t>
      </w:r>
      <w:proofErr w:type="spellEnd"/>
      <w:r w:rsidRPr="001D2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 Baixada</w:t>
      </w:r>
    </w:p>
    <w:p w:rsidR="001D2E8D" w:rsidRPr="00F20EA3" w:rsidRDefault="001D2E8D" w:rsidP="001D2E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D2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Bumba-Meu-Boi Encantos de Pinheiro</w:t>
      </w:r>
    </w:p>
    <w:p w:rsidR="001D2E8D" w:rsidRPr="00F20EA3" w:rsidRDefault="001D2E8D" w:rsidP="001D2E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D2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Bumba-Meu-Boi Orgulho de Pinheiro</w:t>
      </w:r>
    </w:p>
    <w:p w:rsidR="001D2E8D" w:rsidRPr="00F20EA3" w:rsidRDefault="001D2E8D" w:rsidP="00AA4B7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A4B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CANTO DA MÚSICA</w:t>
      </w:r>
    </w:p>
    <w:p w:rsidR="001D2E8D" w:rsidRPr="00F20EA3" w:rsidRDefault="001D2E8D" w:rsidP="00AA4B7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A4B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Casa de Mãe </w:t>
      </w:r>
      <w:proofErr w:type="spellStart"/>
      <w:r w:rsidRPr="00AA4B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Iemanja</w:t>
      </w:r>
      <w:proofErr w:type="spellEnd"/>
      <w:r w:rsidRPr="00AA4B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1D2E8D" w:rsidRPr="00F20EA3" w:rsidRDefault="001D2E8D" w:rsidP="001D2E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D2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Casarão da BR</w:t>
      </w:r>
    </w:p>
    <w:p w:rsidR="001D2E8D" w:rsidRPr="00F20EA3" w:rsidRDefault="001D2E8D" w:rsidP="00AA4B7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A4B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Clube de Reggae R.S. Bar</w:t>
      </w:r>
    </w:p>
    <w:p w:rsidR="001D2E8D" w:rsidRPr="00F20EA3" w:rsidRDefault="001D2E8D" w:rsidP="00AA4B7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A4B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Clube Espaço Aberto</w:t>
      </w:r>
    </w:p>
    <w:p w:rsidR="001D2E8D" w:rsidRPr="00F20EA3" w:rsidRDefault="001D2E8D" w:rsidP="001D2E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D2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Complexo Mãe Natureza</w:t>
      </w:r>
    </w:p>
    <w:p w:rsidR="001D2E8D" w:rsidRPr="00F20EA3" w:rsidRDefault="001D2E8D" w:rsidP="001D2E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D2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Dança </w:t>
      </w:r>
      <w:proofErr w:type="spellStart"/>
      <w:r w:rsidRPr="001D2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Carimbó</w:t>
      </w:r>
      <w:proofErr w:type="spellEnd"/>
      <w:r w:rsidRPr="001D2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1D2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Infancia</w:t>
      </w:r>
      <w:proofErr w:type="spellEnd"/>
      <w:r w:rsidRPr="001D2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Alegre - Dona </w:t>
      </w:r>
      <w:proofErr w:type="spellStart"/>
      <w:r w:rsidRPr="001D2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Cucher</w:t>
      </w:r>
      <w:proofErr w:type="spellEnd"/>
    </w:p>
    <w:p w:rsidR="001D2E8D" w:rsidRPr="00F20EA3" w:rsidRDefault="001D2E8D" w:rsidP="001D2E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D2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Dança </w:t>
      </w:r>
      <w:proofErr w:type="spellStart"/>
      <w:r w:rsidRPr="001D2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Gauchá</w:t>
      </w:r>
      <w:proofErr w:type="spellEnd"/>
      <w:r w:rsidRPr="001D2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Estrela de Pacas</w:t>
      </w:r>
    </w:p>
    <w:p w:rsidR="001D2E8D" w:rsidRPr="00F20EA3" w:rsidRDefault="001D2E8D" w:rsidP="001D2E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D2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Dança Portuguesa Mirim Mensageiros de Portugal </w:t>
      </w:r>
    </w:p>
    <w:p w:rsidR="001D2E8D" w:rsidRPr="00F20EA3" w:rsidRDefault="001D2E8D" w:rsidP="00AA4B7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A4B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Festejo de Santa Croa - São Sebastião e São Benedito- </w:t>
      </w:r>
      <w:proofErr w:type="spellStart"/>
      <w:r w:rsidRPr="00AA4B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Barracacão</w:t>
      </w:r>
      <w:proofErr w:type="spellEnd"/>
      <w:r w:rsidRPr="00AA4B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Pretinha</w:t>
      </w:r>
    </w:p>
    <w:p w:rsidR="001D2E8D" w:rsidRPr="00F20EA3" w:rsidRDefault="001D2E8D" w:rsidP="001D2E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D2E8D">
        <w:rPr>
          <w:rFonts w:ascii="Arial" w:eastAsia="Times New Roman" w:hAnsi="Arial" w:cs="Arial"/>
          <w:sz w:val="24"/>
          <w:szCs w:val="24"/>
          <w:lang w:eastAsia="pt-BR"/>
        </w:rPr>
        <w:t xml:space="preserve">Festival Canta </w:t>
      </w:r>
      <w:proofErr w:type="spellStart"/>
      <w:r w:rsidRPr="001D2E8D">
        <w:rPr>
          <w:rFonts w:ascii="Arial" w:eastAsia="Times New Roman" w:hAnsi="Arial" w:cs="Arial"/>
          <w:sz w:val="24"/>
          <w:szCs w:val="24"/>
          <w:lang w:eastAsia="pt-BR"/>
        </w:rPr>
        <w:t>Doegnes</w:t>
      </w:r>
      <w:proofErr w:type="spellEnd"/>
    </w:p>
    <w:p w:rsidR="001D2E8D" w:rsidRPr="00F20EA3" w:rsidRDefault="001D2E8D" w:rsidP="001D2E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D2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Foto Alfa</w:t>
      </w:r>
    </w:p>
    <w:p w:rsidR="001D2E8D" w:rsidRPr="00F20EA3" w:rsidRDefault="001D2E8D" w:rsidP="001D2E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D2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Grupo Ritmos de </w:t>
      </w:r>
      <w:proofErr w:type="spellStart"/>
      <w:r w:rsidRPr="001D2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Criuola</w:t>
      </w:r>
      <w:proofErr w:type="spellEnd"/>
      <w:r w:rsidRPr="001D2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Ginga Zé Macaco</w:t>
      </w:r>
    </w:p>
    <w:p w:rsidR="001D2E8D" w:rsidRPr="00F20EA3" w:rsidRDefault="001D2E8D" w:rsidP="001D2E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D2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Grupo Teatral Paixão de Cristo</w:t>
      </w:r>
    </w:p>
    <w:p w:rsidR="001D2E8D" w:rsidRPr="00F20EA3" w:rsidRDefault="001D2E8D" w:rsidP="001D2E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D2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J.C.C. </w:t>
      </w:r>
      <w:proofErr w:type="spellStart"/>
      <w:r w:rsidRPr="001D2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Sodre</w:t>
      </w:r>
      <w:proofErr w:type="spellEnd"/>
    </w:p>
    <w:p w:rsidR="001D2E8D" w:rsidRPr="00F20EA3" w:rsidRDefault="001D2E8D" w:rsidP="00AA4B7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A4B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Livraria Espírita Joana de </w:t>
      </w:r>
      <w:proofErr w:type="spellStart"/>
      <w:r w:rsidRPr="00AA4B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Ângelis</w:t>
      </w:r>
      <w:proofErr w:type="spellEnd"/>
    </w:p>
    <w:p w:rsidR="001D2E8D" w:rsidRPr="00F20EA3" w:rsidRDefault="001D2E8D" w:rsidP="001D2E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D2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Mansão do Reggae - Povoado Canarana</w:t>
      </w:r>
    </w:p>
    <w:p w:rsidR="001D2E8D" w:rsidRPr="00F20EA3" w:rsidRDefault="001D2E8D" w:rsidP="001D2E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D2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Mídia Digital </w:t>
      </w:r>
    </w:p>
    <w:p w:rsidR="001D2E8D" w:rsidRPr="00F20EA3" w:rsidRDefault="001D2E8D" w:rsidP="001D2E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D2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Mídias Produções </w:t>
      </w:r>
    </w:p>
    <w:p w:rsidR="001D2E8D" w:rsidRPr="00F20EA3" w:rsidRDefault="001D2E8D" w:rsidP="001D2E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 w:rsidRPr="001D2E8D">
        <w:rPr>
          <w:rFonts w:ascii="Arial" w:eastAsia="Times New Roman" w:hAnsi="Arial" w:cs="Arial"/>
          <w:sz w:val="24"/>
          <w:szCs w:val="24"/>
          <w:lang w:eastAsia="pt-BR"/>
        </w:rPr>
        <w:t>Nautico</w:t>
      </w:r>
      <w:proofErr w:type="spellEnd"/>
      <w:r w:rsidRPr="001D2E8D">
        <w:rPr>
          <w:rFonts w:ascii="Arial" w:eastAsia="Times New Roman" w:hAnsi="Arial" w:cs="Arial"/>
          <w:sz w:val="24"/>
          <w:szCs w:val="24"/>
          <w:lang w:eastAsia="pt-BR"/>
        </w:rPr>
        <w:t xml:space="preserve"> Clube Produções de Eventos </w:t>
      </w:r>
    </w:p>
    <w:p w:rsidR="001D2E8D" w:rsidRPr="00F20EA3" w:rsidRDefault="001D2E8D" w:rsidP="001D2E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D2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News Bar</w:t>
      </w:r>
    </w:p>
    <w:p w:rsidR="001D2E8D" w:rsidRPr="00F20EA3" w:rsidRDefault="001D2E8D" w:rsidP="001D2E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D2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Pinheirão Clube</w:t>
      </w:r>
    </w:p>
    <w:p w:rsidR="001D2E8D" w:rsidRPr="00F20EA3" w:rsidRDefault="001D2E8D" w:rsidP="001D2E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D2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Quadrilha Junina Dançando ao Luar</w:t>
      </w:r>
    </w:p>
    <w:p w:rsidR="001D2E8D" w:rsidRPr="00F20EA3" w:rsidRDefault="001D2E8D" w:rsidP="001D2E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D2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Quadrilha Junina Explosão de Cheiro </w:t>
      </w:r>
    </w:p>
    <w:p w:rsidR="001D2E8D" w:rsidRPr="00F20EA3" w:rsidRDefault="001D2E8D" w:rsidP="001D2E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D2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Quadrilha Junina Malucos da Floresta </w:t>
      </w:r>
    </w:p>
    <w:p w:rsidR="001D2E8D" w:rsidRPr="00F20EA3" w:rsidRDefault="001D2E8D" w:rsidP="001D2E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D2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Tambor de Crioula de São Benedito - Povoado Belo Monte </w:t>
      </w:r>
    </w:p>
    <w:p w:rsidR="001D2E8D" w:rsidRPr="00F20EA3" w:rsidRDefault="001D2E8D" w:rsidP="001D2E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D2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TENDA CABOCLO GIRA MUNDO</w:t>
      </w:r>
    </w:p>
    <w:p w:rsidR="001D2E8D" w:rsidRPr="00F20EA3" w:rsidRDefault="001D2E8D" w:rsidP="00AA4B7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A4B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Tenda Caboclo Ubirajara</w:t>
      </w:r>
    </w:p>
    <w:p w:rsidR="001D2E8D" w:rsidRPr="00F20EA3" w:rsidRDefault="001D2E8D" w:rsidP="00AA4B7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A4B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Tenda de </w:t>
      </w:r>
      <w:proofErr w:type="spellStart"/>
      <w:r w:rsidRPr="00AA4B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Oxossi</w:t>
      </w:r>
      <w:proofErr w:type="spellEnd"/>
    </w:p>
    <w:p w:rsidR="001D2E8D" w:rsidRPr="00F20EA3" w:rsidRDefault="001D2E8D" w:rsidP="00AA4B7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A4B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Tenda de </w:t>
      </w:r>
      <w:proofErr w:type="spellStart"/>
      <w:r w:rsidRPr="00AA4B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Oxossi</w:t>
      </w:r>
      <w:proofErr w:type="spellEnd"/>
    </w:p>
    <w:p w:rsidR="001D2E8D" w:rsidRPr="00F20EA3" w:rsidRDefault="001D2E8D" w:rsidP="00AA4B7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A4B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Tenda de Oxóssi</w:t>
      </w:r>
    </w:p>
    <w:p w:rsidR="001D2E8D" w:rsidRPr="00F20EA3" w:rsidRDefault="001D2E8D" w:rsidP="00AA4B7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A4B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Tenda de São Sebastião</w:t>
      </w:r>
      <w:bookmarkStart w:id="0" w:name="_GoBack"/>
      <w:bookmarkEnd w:id="0"/>
    </w:p>
    <w:p w:rsidR="001D2E8D" w:rsidRPr="00F20EA3" w:rsidRDefault="001D2E8D" w:rsidP="00AA4B7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A4B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Tenda do Caboclo Girassol</w:t>
      </w:r>
    </w:p>
    <w:p w:rsidR="001D2E8D" w:rsidRPr="00F20EA3" w:rsidRDefault="001D2E8D" w:rsidP="00AA4B7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A4B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Tenda Nossa Senhora da Conceição</w:t>
      </w:r>
    </w:p>
    <w:p w:rsidR="001D2E8D" w:rsidRPr="00F20EA3" w:rsidRDefault="001D2E8D" w:rsidP="00AA4B7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A4B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Tenda Santa Barbara - Povoado Apertado</w:t>
      </w:r>
    </w:p>
    <w:p w:rsidR="001D2E8D" w:rsidRPr="00F20EA3" w:rsidRDefault="001D2E8D" w:rsidP="00AA4B7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A4B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Tenda Santa Luzia</w:t>
      </w:r>
    </w:p>
    <w:p w:rsidR="001D2E8D" w:rsidRPr="00F20EA3" w:rsidRDefault="001D2E8D" w:rsidP="00AA4B7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A4B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Tenda São Benedito</w:t>
      </w:r>
    </w:p>
    <w:p w:rsidR="001D2E8D" w:rsidRPr="00F20EA3" w:rsidRDefault="001D2E8D" w:rsidP="00AA4B7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A4B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Tenda Vera Cruz</w:t>
      </w:r>
    </w:p>
    <w:p w:rsidR="001D2E8D" w:rsidRPr="00F20EA3" w:rsidRDefault="001D2E8D" w:rsidP="00AA4B7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A4B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Tenda Zé de Légua</w:t>
      </w:r>
    </w:p>
    <w:p w:rsidR="001D2E8D" w:rsidRPr="00F20EA3" w:rsidRDefault="001D2E8D" w:rsidP="00AA4B7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AA4B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Terreiro  Caboclo</w:t>
      </w:r>
      <w:proofErr w:type="gramEnd"/>
      <w:r w:rsidRPr="00AA4B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AA4B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Tombassé</w:t>
      </w:r>
      <w:proofErr w:type="spellEnd"/>
    </w:p>
    <w:p w:rsidR="001D2E8D" w:rsidRPr="00F20EA3" w:rsidRDefault="001D2E8D" w:rsidP="001D2E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D2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Terreiro Cabocla Rosa</w:t>
      </w:r>
    </w:p>
    <w:p w:rsidR="001D2E8D" w:rsidRPr="00F20EA3" w:rsidRDefault="001D2E8D" w:rsidP="001D2E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20EA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TERREIRO DE UMBANDA </w:t>
      </w:r>
    </w:p>
    <w:p w:rsidR="001D2E8D" w:rsidRPr="00F20EA3" w:rsidRDefault="001D2E8D" w:rsidP="00AA4B7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A4B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Terreiro de </w:t>
      </w:r>
      <w:proofErr w:type="spellStart"/>
      <w:r w:rsidRPr="00AA4B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Xango</w:t>
      </w:r>
      <w:proofErr w:type="spellEnd"/>
    </w:p>
    <w:p w:rsidR="001D2E8D" w:rsidRPr="00F20EA3" w:rsidRDefault="001D2E8D" w:rsidP="001D2E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D2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Terreiro Mãe Jurema </w:t>
      </w:r>
    </w:p>
    <w:p w:rsidR="001D2E8D" w:rsidRPr="00F20EA3" w:rsidRDefault="001D2E8D" w:rsidP="001D2E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D2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Toque do Divino Espirito Santo e Festa da Maria cebola </w:t>
      </w:r>
    </w:p>
    <w:p w:rsidR="001D2E8D" w:rsidRPr="00F20EA3" w:rsidRDefault="001D2E8D" w:rsidP="001D2E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D2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Tribo de Teatro Somos</w:t>
      </w:r>
    </w:p>
    <w:p w:rsidR="001D2E8D" w:rsidRPr="00F20EA3" w:rsidRDefault="001D2E8D" w:rsidP="001D2E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D2E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W. Pereira Marques </w:t>
      </w:r>
    </w:p>
    <w:sectPr w:rsidR="001D2E8D" w:rsidRPr="00F20EA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E59" w:rsidRDefault="00AF1E59" w:rsidP="00CF354C">
      <w:pPr>
        <w:spacing w:after="0" w:line="240" w:lineRule="auto"/>
      </w:pPr>
      <w:r>
        <w:separator/>
      </w:r>
    </w:p>
  </w:endnote>
  <w:endnote w:type="continuationSeparator" w:id="0">
    <w:p w:rsidR="00AF1E59" w:rsidRDefault="00AF1E59" w:rsidP="00CF3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87" w:rsidRDefault="000D2A43">
    <w:pPr>
      <w:pStyle w:val="Rodap"/>
    </w:pP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286AD02D" wp14:editId="24C10C04">
          <wp:simplePos x="0" y="0"/>
          <wp:positionH relativeFrom="page">
            <wp:align>left</wp:align>
          </wp:positionH>
          <wp:positionV relativeFrom="paragraph">
            <wp:posOffset>194310</wp:posOffset>
          </wp:positionV>
          <wp:extent cx="7543800" cy="416045"/>
          <wp:effectExtent l="0" t="0" r="0" b="3175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fundo 0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416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CF6BBBD" wp14:editId="408D03AC">
              <wp:simplePos x="0" y="0"/>
              <wp:positionH relativeFrom="margin">
                <wp:posOffset>4029075</wp:posOffset>
              </wp:positionH>
              <wp:positionV relativeFrom="paragraph">
                <wp:posOffset>271780</wp:posOffset>
              </wp:positionV>
              <wp:extent cx="2303780" cy="333375"/>
              <wp:effectExtent l="0" t="0" r="0" b="0"/>
              <wp:wrapNone/>
              <wp:docPr id="11" name="Caixa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3780" cy="333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F1CBC" w:rsidRPr="001F1CBC" w:rsidRDefault="001F1CBC" w:rsidP="001F1CBC">
                          <w:pPr>
                            <w:pStyle w:val="Rodap"/>
                            <w:tabs>
                              <w:tab w:val="clear" w:pos="8504"/>
                              <w:tab w:val="right" w:pos="8789"/>
                            </w:tabs>
                            <w:ind w:right="-994"/>
                            <w:rPr>
                              <w:b/>
                              <w:color w:val="FFFFFF" w:themeColor="background1"/>
                              <w:sz w:val="32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4"/>
                            </w:rPr>
                            <w:t xml:space="preserve">     </w:t>
                          </w:r>
                          <w:r w:rsidRPr="001F1CBC">
                            <w:rPr>
                              <w:b/>
                              <w:color w:val="FFFFFF" w:themeColor="background1"/>
                              <w:sz w:val="24"/>
                            </w:rPr>
                            <w:t>CNPJ N.º 06.200.745/0001-80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6BBBD"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1026" type="#_x0000_t202" style="position:absolute;margin-left:317.25pt;margin-top:21.4pt;width:181.4pt;height:26.2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" filled="f" stroked="f" strokeweight=".5pt">
              <v:textbox>
                <w:txbxContent>
                  <w:p w:rsidR="001F1CBC" w:rsidRPr="001F1CBC" w:rsidRDefault="001F1CBC" w:rsidP="001F1CBC">
                    <w:pPr>
                      <w:pStyle w:val="Rodap"/>
                      <w:tabs>
                        <w:tab w:val="clear" w:pos="8504"/>
                        <w:tab w:val="right" w:pos="8789"/>
                      </w:tabs>
                      <w:ind w:right="-994"/>
                      <w:rPr>
                        <w:b/>
                        <w:color w:val="FFFFFF" w:themeColor="background1"/>
                        <w:sz w:val="32"/>
                      </w:rPr>
                    </w:pPr>
                    <w:r>
                      <w:rPr>
                        <w:b/>
                        <w:color w:val="FFFFFF" w:themeColor="background1"/>
                        <w:sz w:val="24"/>
                      </w:rPr>
                      <w:t xml:space="preserve">     </w:t>
                    </w:r>
                    <w:r w:rsidRPr="001F1CBC">
                      <w:rPr>
                        <w:b/>
                        <w:color w:val="FFFFFF" w:themeColor="background1"/>
                        <w:sz w:val="24"/>
                      </w:rPr>
                      <w:t>CNPJ N.º 06.200.745/0001-80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4749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D2B84B" wp14:editId="3AF51B25">
              <wp:simplePos x="0" y="0"/>
              <wp:positionH relativeFrom="column">
                <wp:posOffset>-976630</wp:posOffset>
              </wp:positionH>
              <wp:positionV relativeFrom="paragraph">
                <wp:posOffset>224980</wp:posOffset>
              </wp:positionV>
              <wp:extent cx="2303780" cy="301625"/>
              <wp:effectExtent l="0" t="0" r="0" b="3175"/>
              <wp:wrapNone/>
              <wp:docPr id="9" name="Caixa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3780" cy="301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F1CBC" w:rsidRPr="001F1CBC" w:rsidRDefault="001F1CBC" w:rsidP="001F1CBC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1F1CBC">
                            <w:rPr>
                              <w:b/>
                              <w:color w:val="FFFFFF" w:themeColor="background1"/>
                              <w:sz w:val="24"/>
                            </w:rPr>
                            <w:t>Praça José Sarney, s/n – Centro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D2B84B" id="Caixa de Texto 9" o:spid="_x0000_s1027" type="#_x0000_t202" style="position:absolute;margin-left:-76.9pt;margin-top:17.7pt;width:181.4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" filled="f" stroked="f" strokeweight=".5pt">
              <v:textbox>
                <w:txbxContent>
                  <w:p w:rsidR="001F1CBC" w:rsidRPr="001F1CBC" w:rsidRDefault="001F1CBC" w:rsidP="001F1CBC">
                    <w:pPr>
                      <w:jc w:val="center"/>
                      <w:rPr>
                        <w:b/>
                        <w:color w:val="FFFFFF" w:themeColor="background1"/>
                        <w:sz w:val="24"/>
                      </w:rPr>
                    </w:pPr>
                    <w:r w:rsidRPr="001F1CBC">
                      <w:rPr>
                        <w:b/>
                        <w:color w:val="FFFFFF" w:themeColor="background1"/>
                        <w:sz w:val="24"/>
                      </w:rPr>
                      <w:t>Praça José Sarney, s/n – Centro</w:t>
                    </w:r>
                  </w:p>
                </w:txbxContent>
              </v:textbox>
            </v:shape>
          </w:pict>
        </mc:Fallback>
      </mc:AlternateContent>
    </w:r>
    <w:r w:rsidR="00D4749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1F24B1" wp14:editId="0DCF9ABB">
              <wp:simplePos x="0" y="0"/>
              <wp:positionH relativeFrom="margin">
                <wp:align>center</wp:align>
              </wp:positionH>
              <wp:positionV relativeFrom="page">
                <wp:posOffset>10296525</wp:posOffset>
              </wp:positionV>
              <wp:extent cx="2303780" cy="325755"/>
              <wp:effectExtent l="0" t="0" r="0" b="0"/>
              <wp:wrapSquare wrapText="bothSides"/>
              <wp:docPr id="10" name="Caixa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3780" cy="3257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F1CBC" w:rsidRPr="001F1CBC" w:rsidRDefault="001F1CBC" w:rsidP="001F1CBC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1F1CBC">
                            <w:rPr>
                              <w:b/>
                              <w:color w:val="FFFFFF" w:themeColor="background1"/>
                              <w:sz w:val="24"/>
                            </w:rPr>
                            <w:t xml:space="preserve">Pinheiro </w:t>
                          </w:r>
                          <w:r>
                            <w:rPr>
                              <w:b/>
                              <w:color w:val="FFFFFF" w:themeColor="background1"/>
                              <w:sz w:val="24"/>
                            </w:rPr>
                            <w:t>–</w:t>
                          </w:r>
                          <w:r w:rsidRPr="001F1CBC">
                            <w:rPr>
                              <w:b/>
                              <w:color w:val="FFFFFF" w:themeColor="background1"/>
                              <w:sz w:val="24"/>
                            </w:rPr>
                            <w:t xml:space="preserve"> Maranhão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1F24B1" id="Caixa de Texto 10" o:spid="_x0000_s1028" type="#_x0000_t202" style="position:absolute;margin-left:0;margin-top:810.75pt;width:181.4pt;height:25.65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" filled="f" stroked="f" strokeweight=".5pt">
              <v:textbox>
                <w:txbxContent>
                  <w:p w:rsidR="001F1CBC" w:rsidRPr="001F1CBC" w:rsidRDefault="001F1CBC" w:rsidP="001F1CBC">
                    <w:pPr>
                      <w:jc w:val="center"/>
                      <w:rPr>
                        <w:b/>
                        <w:color w:val="FFFFFF" w:themeColor="background1"/>
                        <w:sz w:val="28"/>
                      </w:rPr>
                    </w:pPr>
                    <w:r w:rsidRPr="001F1CBC">
                      <w:rPr>
                        <w:b/>
                        <w:color w:val="FFFFFF" w:themeColor="background1"/>
                        <w:sz w:val="24"/>
                      </w:rPr>
                      <w:t xml:space="preserve">Pinheiro </w:t>
                    </w:r>
                    <w:r>
                      <w:rPr>
                        <w:b/>
                        <w:color w:val="FFFFFF" w:themeColor="background1"/>
                        <w:sz w:val="24"/>
                      </w:rPr>
                      <w:t>–</w:t>
                    </w:r>
                    <w:r w:rsidRPr="001F1CBC">
                      <w:rPr>
                        <w:b/>
                        <w:color w:val="FFFFFF" w:themeColor="background1"/>
                        <w:sz w:val="24"/>
                      </w:rPr>
                      <w:t xml:space="preserve"> Maranhão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E59" w:rsidRDefault="00AF1E59" w:rsidP="00CF354C">
      <w:pPr>
        <w:spacing w:after="0" w:line="240" w:lineRule="auto"/>
      </w:pPr>
      <w:r>
        <w:separator/>
      </w:r>
    </w:p>
  </w:footnote>
  <w:footnote w:type="continuationSeparator" w:id="0">
    <w:p w:rsidR="00AF1E59" w:rsidRDefault="00AF1E59" w:rsidP="00CF3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87" w:rsidRDefault="00AF1E5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58001" o:spid="_x0000_s2064" type="#_x0000_t75" style="position:absolute;margin-left:0;margin-top:0;width:424.8pt;height:424.8pt;z-index:-251633664;mso-position-horizontal:center;mso-position-horizontal-relative:margin;mso-position-vertical:center;mso-position-vertical-relative:margin" o:allowincell="f">
          <v:imagedata r:id="rId1" o:title="SMECTJ - FUNCIONÁRIOS 20180610_18451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87" w:rsidRDefault="00E124C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84864" behindDoc="1" locked="0" layoutInCell="1" allowOverlap="1" wp14:anchorId="5366578D" wp14:editId="1839A008">
          <wp:simplePos x="0" y="0"/>
          <wp:positionH relativeFrom="leftMargin">
            <wp:posOffset>190500</wp:posOffset>
          </wp:positionH>
          <wp:positionV relativeFrom="paragraph">
            <wp:posOffset>-335280</wp:posOffset>
          </wp:positionV>
          <wp:extent cx="819150" cy="771525"/>
          <wp:effectExtent l="0" t="0" r="0" b="9525"/>
          <wp:wrapTight wrapText="bothSides">
            <wp:wrapPolygon edited="0">
              <wp:start x="0" y="0"/>
              <wp:lineTo x="0" y="21333"/>
              <wp:lineTo x="21098" y="21333"/>
              <wp:lineTo x="21098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ECTJ - FUNCIONÁRIOS 20180610_1845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1E5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58002" o:spid="_x0000_s2065" type="#_x0000_t75" style="position:absolute;margin-left:0;margin-top:0;width:424.8pt;height:424.8pt;z-index:-251632640;mso-position-horizontal:center;mso-position-horizontal-relative:margin;mso-position-vertical:center;mso-position-vertical-relative:margin" o:allowincell="f">
          <v:imagedata r:id="rId2" o:title="SMECTJ - FUNCIONÁRIOS 20180610_184512" gain="19661f" blacklevel="22938f"/>
          <w10:wrap anchorx="margin" anchory="margin"/>
        </v:shape>
      </w:pict>
    </w:r>
    <w:r w:rsidR="000D2A43">
      <w:rPr>
        <w:noProof/>
        <w:lang w:eastAsia="pt-BR"/>
      </w:rPr>
      <w:drawing>
        <wp:anchor distT="0" distB="0" distL="114300" distR="114300" simplePos="0" relativeHeight="251674624" behindDoc="1" locked="0" layoutInCell="1" allowOverlap="1" wp14:anchorId="75BD0448" wp14:editId="6F5A32E4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40625" cy="185229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undo 0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625" cy="185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2A43"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725F5507" wp14:editId="4E4DE5A7">
          <wp:simplePos x="0" y="0"/>
          <wp:positionH relativeFrom="column">
            <wp:posOffset>4886325</wp:posOffset>
          </wp:positionH>
          <wp:positionV relativeFrom="paragraph">
            <wp:posOffset>-267335</wp:posOffset>
          </wp:positionV>
          <wp:extent cx="1425039" cy="507548"/>
          <wp:effectExtent l="0" t="0" r="3810" b="698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PREFEITUR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039" cy="507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2A43" w:rsidRDefault="000D2A4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78720" behindDoc="0" locked="0" layoutInCell="1" allowOverlap="1" wp14:anchorId="1D70181A" wp14:editId="70596E84">
          <wp:simplePos x="0" y="0"/>
          <wp:positionH relativeFrom="margin">
            <wp:align>center</wp:align>
          </wp:positionH>
          <wp:positionV relativeFrom="paragraph">
            <wp:posOffset>8255</wp:posOffset>
          </wp:positionV>
          <wp:extent cx="497217" cy="652639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PHO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217" cy="6526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2A43" w:rsidRDefault="000D2A43" w:rsidP="000D2A43">
    <w:pPr>
      <w:pStyle w:val="Cabealho"/>
      <w:jc w:val="center"/>
    </w:pPr>
  </w:p>
  <w:p w:rsidR="000D2A43" w:rsidRDefault="000D2A43" w:rsidP="000D2A43">
    <w:pPr>
      <w:pStyle w:val="Cabealho"/>
      <w:jc w:val="center"/>
    </w:pPr>
  </w:p>
  <w:p w:rsidR="000D2A43" w:rsidRDefault="000D2A43">
    <w:pPr>
      <w:pStyle w:val="Cabealho"/>
    </w:pPr>
  </w:p>
  <w:p w:rsidR="000D2A43" w:rsidRPr="000D2A43" w:rsidRDefault="000D2A43" w:rsidP="000D2A43">
    <w:pPr>
      <w:pStyle w:val="Cabealho"/>
      <w:tabs>
        <w:tab w:val="clear" w:pos="8504"/>
        <w:tab w:val="left" w:pos="3210"/>
      </w:tabs>
    </w:pPr>
    <w:r>
      <w:t xml:space="preserve">                                                       </w:t>
    </w:r>
    <w:r w:rsidRPr="000D2A43">
      <w:rPr>
        <w:rFonts w:cs="Calibri"/>
        <w:b/>
        <w:sz w:val="20"/>
        <w:szCs w:val="20"/>
      </w:rPr>
      <w:t>PREFEITURA MUNICIPAL DE PINHEIRO</w:t>
    </w:r>
  </w:p>
  <w:p w:rsidR="000D2A43" w:rsidRPr="000D2A43" w:rsidRDefault="000D2A43" w:rsidP="000D2A43">
    <w:pPr>
      <w:spacing w:after="0" w:line="240" w:lineRule="auto"/>
      <w:jc w:val="center"/>
      <w:rPr>
        <w:rFonts w:cs="Calibri"/>
        <w:b/>
        <w:sz w:val="20"/>
        <w:szCs w:val="20"/>
      </w:rPr>
    </w:pPr>
    <w:r w:rsidRPr="000D2A43">
      <w:rPr>
        <w:rFonts w:cs="Calibri"/>
        <w:b/>
        <w:sz w:val="20"/>
        <w:szCs w:val="20"/>
      </w:rPr>
      <w:t>ESTADO DO MARANHÃO</w:t>
    </w:r>
  </w:p>
  <w:p w:rsidR="00541A58" w:rsidRDefault="00142DA2" w:rsidP="00541A58">
    <w:pPr>
      <w:spacing w:after="0" w:line="240" w:lineRule="auto"/>
      <w:jc w:val="center"/>
      <w:rPr>
        <w:rFonts w:cs="Calibri"/>
        <w:b/>
        <w:sz w:val="20"/>
        <w:szCs w:val="20"/>
      </w:rPr>
    </w:pPr>
    <w:r>
      <w:rPr>
        <w:rFonts w:cs="Calibri"/>
        <w:b/>
        <w:sz w:val="20"/>
        <w:szCs w:val="20"/>
      </w:rPr>
      <w:t>SECR</w:t>
    </w:r>
    <w:r w:rsidR="000D2A43" w:rsidRPr="000D2A43">
      <w:rPr>
        <w:rFonts w:cs="Calibri"/>
        <w:b/>
        <w:sz w:val="20"/>
        <w:szCs w:val="20"/>
      </w:rPr>
      <w:t xml:space="preserve">ETARIA MUNICIPAL DE </w:t>
    </w:r>
    <w:r w:rsidR="000D2A43" w:rsidRPr="000D2A43">
      <w:rPr>
        <w:noProof/>
        <w:lang w:eastAsia="pt-BR"/>
      </w:rPr>
      <w:drawing>
        <wp:anchor distT="0" distB="0" distL="114300" distR="114300" simplePos="0" relativeHeight="251680768" behindDoc="1" locked="0" layoutInCell="1" allowOverlap="1" wp14:anchorId="31F1AC53" wp14:editId="1F6CB50F">
          <wp:simplePos x="0" y="0"/>
          <wp:positionH relativeFrom="page">
            <wp:align>right</wp:align>
          </wp:positionH>
          <wp:positionV relativeFrom="paragraph">
            <wp:posOffset>9348611</wp:posOffset>
          </wp:positionV>
          <wp:extent cx="7553293" cy="416568"/>
          <wp:effectExtent l="0" t="0" r="0" b="254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ndo 002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293" cy="416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b/>
        <w:sz w:val="20"/>
        <w:szCs w:val="20"/>
      </w:rPr>
      <w:t xml:space="preserve">ESPORTE, CULTURA, TURISMO E JUVENTUDE </w:t>
    </w:r>
    <w:r w:rsidR="00541A58">
      <w:rPr>
        <w:rFonts w:cs="Calibri"/>
        <w:b/>
        <w:sz w:val="20"/>
        <w:szCs w:val="20"/>
      </w:rPr>
      <w:t>–</w:t>
    </w:r>
    <w:r w:rsidR="00BC3E64">
      <w:rPr>
        <w:rFonts w:cs="Calibri"/>
        <w:b/>
        <w:sz w:val="20"/>
        <w:szCs w:val="20"/>
      </w:rPr>
      <w:t xml:space="preserve"> SECTUJ</w:t>
    </w:r>
  </w:p>
  <w:p w:rsidR="00AB28D6" w:rsidRPr="000D32D9" w:rsidRDefault="00AB28D6" w:rsidP="00541A58">
    <w:pPr>
      <w:spacing w:after="0" w:line="240" w:lineRule="auto"/>
      <w:jc w:val="center"/>
      <w:rPr>
        <w:rFonts w:ascii="Arial Black" w:hAnsi="Arial Black" w:cs="Calibri"/>
        <w:b/>
        <w:sz w:val="16"/>
        <w:szCs w:val="16"/>
        <w:u w:val="single"/>
      </w:rPr>
    </w:pPr>
    <w:r w:rsidRPr="000D32D9">
      <w:rPr>
        <w:rFonts w:ascii="Arial Black" w:hAnsi="Arial Black" w:cs="Calibri"/>
        <w:b/>
        <w:sz w:val="16"/>
        <w:szCs w:val="16"/>
        <w:u w:val="single"/>
      </w:rPr>
      <w:t>DEPARTAMENTO DE CULTURA</w:t>
    </w:r>
    <w:r w:rsidR="000D32D9" w:rsidRPr="000D32D9">
      <w:rPr>
        <w:rFonts w:ascii="Arial Black" w:hAnsi="Arial Black" w:cs="Calibri"/>
        <w:b/>
        <w:sz w:val="16"/>
        <w:szCs w:val="16"/>
        <w:u w:val="single"/>
      </w:rPr>
      <w:t xml:space="preserve"> - DC</w:t>
    </w:r>
  </w:p>
  <w:p w:rsidR="000D2A43" w:rsidRPr="00541A58" w:rsidRDefault="00142DA2" w:rsidP="00541A58">
    <w:pPr>
      <w:spacing w:after="0" w:line="240" w:lineRule="auto"/>
      <w:jc w:val="center"/>
      <w:rPr>
        <w:rFonts w:cs="Calibri"/>
        <w:b/>
        <w:sz w:val="20"/>
        <w:szCs w:val="20"/>
      </w:rPr>
    </w:pPr>
    <w:r>
      <w:rPr>
        <w:rFonts w:cs="Arial"/>
        <w:b/>
        <w:color w:val="000000" w:themeColor="text1"/>
        <w:sz w:val="20"/>
        <w:szCs w:val="20"/>
      </w:rPr>
      <w:t>Rua José Anastácio</w:t>
    </w:r>
    <w:r w:rsidR="000D2A43" w:rsidRPr="000D2A43">
      <w:rPr>
        <w:rFonts w:cs="Arial"/>
        <w:b/>
        <w:color w:val="000000" w:themeColor="text1"/>
        <w:sz w:val="20"/>
        <w:szCs w:val="20"/>
      </w:rPr>
      <w:t xml:space="preserve">, nº </w:t>
    </w:r>
    <w:r>
      <w:rPr>
        <w:rFonts w:cs="Arial"/>
        <w:b/>
        <w:color w:val="000000" w:themeColor="text1"/>
        <w:sz w:val="20"/>
        <w:szCs w:val="20"/>
      </w:rPr>
      <w:t>365</w:t>
    </w:r>
    <w:r w:rsidR="000D2A43" w:rsidRPr="000D2A43">
      <w:rPr>
        <w:rFonts w:cs="Arial"/>
        <w:b/>
        <w:color w:val="000000" w:themeColor="text1"/>
        <w:sz w:val="20"/>
        <w:szCs w:val="20"/>
      </w:rPr>
      <w:t xml:space="preserve"> –</w:t>
    </w:r>
    <w:r>
      <w:rPr>
        <w:rFonts w:cs="Arial"/>
        <w:b/>
        <w:color w:val="000000" w:themeColor="text1"/>
        <w:sz w:val="20"/>
        <w:szCs w:val="20"/>
      </w:rPr>
      <w:t xml:space="preserve"> Prédio do Centro Cultural José Sarney</w:t>
    </w:r>
    <w:r w:rsidR="000D2A43" w:rsidRPr="000D2A43">
      <w:rPr>
        <w:rFonts w:cs="Arial"/>
        <w:b/>
        <w:color w:val="000000" w:themeColor="text1"/>
        <w:sz w:val="20"/>
        <w:szCs w:val="20"/>
      </w:rPr>
      <w:t xml:space="preserve"> </w:t>
    </w:r>
    <w:r>
      <w:rPr>
        <w:rFonts w:cs="Arial"/>
        <w:b/>
        <w:color w:val="000000" w:themeColor="text1"/>
        <w:sz w:val="20"/>
        <w:szCs w:val="20"/>
      </w:rPr>
      <w:t xml:space="preserve">- </w:t>
    </w:r>
    <w:r w:rsidR="000D2A43" w:rsidRPr="000D2A43">
      <w:rPr>
        <w:rFonts w:cs="Arial"/>
        <w:b/>
        <w:color w:val="000000" w:themeColor="text1"/>
        <w:sz w:val="20"/>
        <w:szCs w:val="20"/>
      </w:rPr>
      <w:t>Centro –</w:t>
    </w:r>
    <w:r w:rsidR="000D2A43">
      <w:rPr>
        <w:rFonts w:cs="Arial"/>
        <w:b/>
        <w:color w:val="000000" w:themeColor="text1"/>
        <w:sz w:val="20"/>
        <w:szCs w:val="20"/>
      </w:rPr>
      <w:t xml:space="preserve"> Pinheiro/MA</w:t>
    </w:r>
    <w:r w:rsidR="00541A58">
      <w:rPr>
        <w:rFonts w:cs="Arial"/>
        <w:b/>
        <w:color w:val="000000" w:themeColor="text1"/>
        <w:sz w:val="20"/>
        <w:szCs w:val="20"/>
      </w:rPr>
      <w:t xml:space="preserve"> – CEP: 65200-000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87" w:rsidRDefault="00AF1E5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58000" o:spid="_x0000_s2063" type="#_x0000_t75" style="position:absolute;margin-left:0;margin-top:0;width:424.8pt;height:424.8pt;z-index:-251634688;mso-position-horizontal:center;mso-position-horizontal-relative:margin;mso-position-vertical:center;mso-position-vertical-relative:margin" o:allowincell="f">
          <v:imagedata r:id="rId1" o:title="SMECTJ - FUNCIONÁRIOS 20180610_18451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987B"/>
      </v:shape>
    </w:pict>
  </w:numPicBullet>
  <w:abstractNum w:abstractNumId="0" w15:restartNumberingAfterBreak="0">
    <w:nsid w:val="00FC716F"/>
    <w:multiLevelType w:val="hybridMultilevel"/>
    <w:tmpl w:val="20E077A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20D38D2"/>
    <w:multiLevelType w:val="hybridMultilevel"/>
    <w:tmpl w:val="F972497A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326E5E9D"/>
    <w:multiLevelType w:val="hybridMultilevel"/>
    <w:tmpl w:val="F84655E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FE11B6"/>
    <w:multiLevelType w:val="hybridMultilevel"/>
    <w:tmpl w:val="2D2A16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F438C"/>
    <w:multiLevelType w:val="hybridMultilevel"/>
    <w:tmpl w:val="74DCB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61B1A"/>
    <w:multiLevelType w:val="hybridMultilevel"/>
    <w:tmpl w:val="D9F645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B0270"/>
    <w:multiLevelType w:val="hybridMultilevel"/>
    <w:tmpl w:val="673E48DA"/>
    <w:lvl w:ilvl="0" w:tplc="04160007">
      <w:start w:val="1"/>
      <w:numFmt w:val="bullet"/>
      <w:lvlText w:val=""/>
      <w:lvlPicBulletId w:val="0"/>
      <w:lvlJc w:val="left"/>
      <w:pPr>
        <w:ind w:left="35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7" w15:restartNumberingAfterBreak="0">
    <w:nsid w:val="587967DB"/>
    <w:multiLevelType w:val="hybridMultilevel"/>
    <w:tmpl w:val="0C58DDD4"/>
    <w:lvl w:ilvl="0" w:tplc="04160009">
      <w:start w:val="1"/>
      <w:numFmt w:val="bullet"/>
      <w:lvlText w:val=""/>
      <w:lvlJc w:val="left"/>
      <w:pPr>
        <w:ind w:left="21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5AFF1F0C"/>
    <w:multiLevelType w:val="hybridMultilevel"/>
    <w:tmpl w:val="3892B0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6648E"/>
    <w:multiLevelType w:val="hybridMultilevel"/>
    <w:tmpl w:val="D9622B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8D65A2"/>
    <w:multiLevelType w:val="hybridMultilevel"/>
    <w:tmpl w:val="8E1090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C685D"/>
    <w:multiLevelType w:val="hybridMultilevel"/>
    <w:tmpl w:val="259EABD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DBD3F7F"/>
    <w:multiLevelType w:val="hybridMultilevel"/>
    <w:tmpl w:val="9B7081A0"/>
    <w:lvl w:ilvl="0" w:tplc="388007C0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71556"/>
    <w:multiLevelType w:val="hybridMultilevel"/>
    <w:tmpl w:val="9C087C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3238ED"/>
    <w:multiLevelType w:val="hybridMultilevel"/>
    <w:tmpl w:val="8F369B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4"/>
  </w:num>
  <w:num w:numId="5">
    <w:abstractNumId w:val="9"/>
  </w:num>
  <w:num w:numId="6">
    <w:abstractNumId w:val="10"/>
  </w:num>
  <w:num w:numId="7">
    <w:abstractNumId w:val="13"/>
  </w:num>
  <w:num w:numId="8">
    <w:abstractNumId w:val="2"/>
  </w:num>
  <w:num w:numId="9">
    <w:abstractNumId w:val="7"/>
  </w:num>
  <w:num w:numId="10">
    <w:abstractNumId w:val="11"/>
  </w:num>
  <w:num w:numId="11">
    <w:abstractNumId w:val="6"/>
  </w:num>
  <w:num w:numId="12">
    <w:abstractNumId w:val="3"/>
  </w:num>
  <w:num w:numId="13">
    <w:abstractNumId w:val="0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4C"/>
    <w:rsid w:val="0000046F"/>
    <w:rsid w:val="0000586C"/>
    <w:rsid w:val="00014260"/>
    <w:rsid w:val="000144B2"/>
    <w:rsid w:val="000240BA"/>
    <w:rsid w:val="00026444"/>
    <w:rsid w:val="00033C0E"/>
    <w:rsid w:val="00036A18"/>
    <w:rsid w:val="00044A0F"/>
    <w:rsid w:val="00062D8A"/>
    <w:rsid w:val="000714EB"/>
    <w:rsid w:val="00072051"/>
    <w:rsid w:val="00072E92"/>
    <w:rsid w:val="00074340"/>
    <w:rsid w:val="0008065E"/>
    <w:rsid w:val="0008336A"/>
    <w:rsid w:val="000842D1"/>
    <w:rsid w:val="000913EB"/>
    <w:rsid w:val="000978E8"/>
    <w:rsid w:val="000A501F"/>
    <w:rsid w:val="000A61AB"/>
    <w:rsid w:val="000B2C80"/>
    <w:rsid w:val="000C18E6"/>
    <w:rsid w:val="000C4A16"/>
    <w:rsid w:val="000D15E8"/>
    <w:rsid w:val="000D1ACE"/>
    <w:rsid w:val="000D2A43"/>
    <w:rsid w:val="000D32D9"/>
    <w:rsid w:val="000D731C"/>
    <w:rsid w:val="000D7C7A"/>
    <w:rsid w:val="000E0A27"/>
    <w:rsid w:val="000E7FAC"/>
    <w:rsid w:val="000F22BF"/>
    <w:rsid w:val="000F23F8"/>
    <w:rsid w:val="00100642"/>
    <w:rsid w:val="001139BB"/>
    <w:rsid w:val="00114900"/>
    <w:rsid w:val="001163A7"/>
    <w:rsid w:val="00117086"/>
    <w:rsid w:val="00117867"/>
    <w:rsid w:val="00121A87"/>
    <w:rsid w:val="0012416E"/>
    <w:rsid w:val="00130548"/>
    <w:rsid w:val="00134F36"/>
    <w:rsid w:val="001357CE"/>
    <w:rsid w:val="00136C9C"/>
    <w:rsid w:val="00142DA2"/>
    <w:rsid w:val="001532FB"/>
    <w:rsid w:val="001562DB"/>
    <w:rsid w:val="00160936"/>
    <w:rsid w:val="0016503F"/>
    <w:rsid w:val="001803EE"/>
    <w:rsid w:val="00187F12"/>
    <w:rsid w:val="00190A9E"/>
    <w:rsid w:val="00193D80"/>
    <w:rsid w:val="001A046B"/>
    <w:rsid w:val="001A2A2E"/>
    <w:rsid w:val="001A4708"/>
    <w:rsid w:val="001B2657"/>
    <w:rsid w:val="001C1642"/>
    <w:rsid w:val="001C200E"/>
    <w:rsid w:val="001C6A77"/>
    <w:rsid w:val="001D0158"/>
    <w:rsid w:val="001D156F"/>
    <w:rsid w:val="001D2E8D"/>
    <w:rsid w:val="001D52D8"/>
    <w:rsid w:val="001D56CE"/>
    <w:rsid w:val="001E0D9B"/>
    <w:rsid w:val="001E3CE4"/>
    <w:rsid w:val="001F1CBC"/>
    <w:rsid w:val="001F1EA9"/>
    <w:rsid w:val="001F31E6"/>
    <w:rsid w:val="001F40FC"/>
    <w:rsid w:val="001F6139"/>
    <w:rsid w:val="00211621"/>
    <w:rsid w:val="0022006B"/>
    <w:rsid w:val="00220E0A"/>
    <w:rsid w:val="00245801"/>
    <w:rsid w:val="00247E56"/>
    <w:rsid w:val="00250F6C"/>
    <w:rsid w:val="00252D9A"/>
    <w:rsid w:val="00263345"/>
    <w:rsid w:val="00264117"/>
    <w:rsid w:val="00265A00"/>
    <w:rsid w:val="00267A1C"/>
    <w:rsid w:val="002712BD"/>
    <w:rsid w:val="0027347F"/>
    <w:rsid w:val="0028604E"/>
    <w:rsid w:val="00287A65"/>
    <w:rsid w:val="002904DD"/>
    <w:rsid w:val="00290529"/>
    <w:rsid w:val="00292F92"/>
    <w:rsid w:val="0029662E"/>
    <w:rsid w:val="00297DD4"/>
    <w:rsid w:val="002B0EDC"/>
    <w:rsid w:val="002B52CD"/>
    <w:rsid w:val="002B64D4"/>
    <w:rsid w:val="002C589E"/>
    <w:rsid w:val="002E1DE7"/>
    <w:rsid w:val="002E1E32"/>
    <w:rsid w:val="002E40A1"/>
    <w:rsid w:val="002F3A27"/>
    <w:rsid w:val="00301547"/>
    <w:rsid w:val="00337FA4"/>
    <w:rsid w:val="00347D52"/>
    <w:rsid w:val="00351F2E"/>
    <w:rsid w:val="00352A65"/>
    <w:rsid w:val="0036254A"/>
    <w:rsid w:val="003747E6"/>
    <w:rsid w:val="00375ADD"/>
    <w:rsid w:val="00392458"/>
    <w:rsid w:val="003A13F2"/>
    <w:rsid w:val="003A2237"/>
    <w:rsid w:val="003A4D6F"/>
    <w:rsid w:val="003B5926"/>
    <w:rsid w:val="003B632A"/>
    <w:rsid w:val="003C6A79"/>
    <w:rsid w:val="003D0C51"/>
    <w:rsid w:val="00400500"/>
    <w:rsid w:val="0040679A"/>
    <w:rsid w:val="0041311F"/>
    <w:rsid w:val="00414095"/>
    <w:rsid w:val="00425EAF"/>
    <w:rsid w:val="004323A6"/>
    <w:rsid w:val="00440C09"/>
    <w:rsid w:val="00450073"/>
    <w:rsid w:val="00455BC5"/>
    <w:rsid w:val="004721C4"/>
    <w:rsid w:val="0047320A"/>
    <w:rsid w:val="00473F8D"/>
    <w:rsid w:val="00480580"/>
    <w:rsid w:val="00481476"/>
    <w:rsid w:val="00483FD2"/>
    <w:rsid w:val="0048721B"/>
    <w:rsid w:val="004A18E9"/>
    <w:rsid w:val="004B0959"/>
    <w:rsid w:val="004B1B73"/>
    <w:rsid w:val="004C2379"/>
    <w:rsid w:val="004C4220"/>
    <w:rsid w:val="004C63A6"/>
    <w:rsid w:val="004E1063"/>
    <w:rsid w:val="0050035E"/>
    <w:rsid w:val="005011DF"/>
    <w:rsid w:val="00503148"/>
    <w:rsid w:val="00505E55"/>
    <w:rsid w:val="00521874"/>
    <w:rsid w:val="00531001"/>
    <w:rsid w:val="00532F18"/>
    <w:rsid w:val="00537E50"/>
    <w:rsid w:val="00541A58"/>
    <w:rsid w:val="005458DA"/>
    <w:rsid w:val="00560CDF"/>
    <w:rsid w:val="00567682"/>
    <w:rsid w:val="00572C4B"/>
    <w:rsid w:val="00572F15"/>
    <w:rsid w:val="00575059"/>
    <w:rsid w:val="00590C69"/>
    <w:rsid w:val="00591F1F"/>
    <w:rsid w:val="0059342D"/>
    <w:rsid w:val="005A0F3E"/>
    <w:rsid w:val="005A4851"/>
    <w:rsid w:val="005A71F7"/>
    <w:rsid w:val="005C6492"/>
    <w:rsid w:val="005C6AEB"/>
    <w:rsid w:val="005D2592"/>
    <w:rsid w:val="005E1F1C"/>
    <w:rsid w:val="005E4CE5"/>
    <w:rsid w:val="005E5A86"/>
    <w:rsid w:val="00600B13"/>
    <w:rsid w:val="00605A46"/>
    <w:rsid w:val="00612BFF"/>
    <w:rsid w:val="00626E74"/>
    <w:rsid w:val="0063067F"/>
    <w:rsid w:val="00632176"/>
    <w:rsid w:val="006347BD"/>
    <w:rsid w:val="0065488C"/>
    <w:rsid w:val="00662E1C"/>
    <w:rsid w:val="00671C42"/>
    <w:rsid w:val="00676F68"/>
    <w:rsid w:val="00677D21"/>
    <w:rsid w:val="0068104E"/>
    <w:rsid w:val="006B0756"/>
    <w:rsid w:val="006B46DF"/>
    <w:rsid w:val="006C03C0"/>
    <w:rsid w:val="006C1061"/>
    <w:rsid w:val="006C4F88"/>
    <w:rsid w:val="006C6B84"/>
    <w:rsid w:val="006D1DB5"/>
    <w:rsid w:val="006D64CC"/>
    <w:rsid w:val="006F264F"/>
    <w:rsid w:val="006F3027"/>
    <w:rsid w:val="006F65D5"/>
    <w:rsid w:val="006F67B1"/>
    <w:rsid w:val="00706005"/>
    <w:rsid w:val="00710A87"/>
    <w:rsid w:val="00716787"/>
    <w:rsid w:val="00722148"/>
    <w:rsid w:val="007225E9"/>
    <w:rsid w:val="0074207D"/>
    <w:rsid w:val="007447A4"/>
    <w:rsid w:val="00751758"/>
    <w:rsid w:val="0075214E"/>
    <w:rsid w:val="007550D8"/>
    <w:rsid w:val="00761B97"/>
    <w:rsid w:val="007635F3"/>
    <w:rsid w:val="00766D82"/>
    <w:rsid w:val="00776D98"/>
    <w:rsid w:val="00781C11"/>
    <w:rsid w:val="0078797B"/>
    <w:rsid w:val="00791E51"/>
    <w:rsid w:val="00792B9C"/>
    <w:rsid w:val="00794B86"/>
    <w:rsid w:val="007A6C4F"/>
    <w:rsid w:val="007B7FB7"/>
    <w:rsid w:val="007D6C17"/>
    <w:rsid w:val="007E0174"/>
    <w:rsid w:val="007E4523"/>
    <w:rsid w:val="007F3274"/>
    <w:rsid w:val="007F7B4A"/>
    <w:rsid w:val="007F7DE3"/>
    <w:rsid w:val="008247FB"/>
    <w:rsid w:val="00827F0B"/>
    <w:rsid w:val="00835812"/>
    <w:rsid w:val="00843947"/>
    <w:rsid w:val="00845103"/>
    <w:rsid w:val="008575B3"/>
    <w:rsid w:val="00865161"/>
    <w:rsid w:val="00867CF3"/>
    <w:rsid w:val="00870939"/>
    <w:rsid w:val="00871A45"/>
    <w:rsid w:val="0087336F"/>
    <w:rsid w:val="00880900"/>
    <w:rsid w:val="008827D9"/>
    <w:rsid w:val="008830E9"/>
    <w:rsid w:val="008853C0"/>
    <w:rsid w:val="008A6ECE"/>
    <w:rsid w:val="008B697F"/>
    <w:rsid w:val="008C01A7"/>
    <w:rsid w:val="008C1DDF"/>
    <w:rsid w:val="008C39A0"/>
    <w:rsid w:val="008C3AB5"/>
    <w:rsid w:val="008C782E"/>
    <w:rsid w:val="008E0EBD"/>
    <w:rsid w:val="008E5220"/>
    <w:rsid w:val="008E6530"/>
    <w:rsid w:val="008F4DDD"/>
    <w:rsid w:val="009060E2"/>
    <w:rsid w:val="00907C15"/>
    <w:rsid w:val="00911FBA"/>
    <w:rsid w:val="00933E77"/>
    <w:rsid w:val="00934D86"/>
    <w:rsid w:val="00941BC6"/>
    <w:rsid w:val="00942700"/>
    <w:rsid w:val="0094729A"/>
    <w:rsid w:val="00976973"/>
    <w:rsid w:val="00987029"/>
    <w:rsid w:val="009908A2"/>
    <w:rsid w:val="00994A18"/>
    <w:rsid w:val="00996CAC"/>
    <w:rsid w:val="009A2C87"/>
    <w:rsid w:val="009A6DF0"/>
    <w:rsid w:val="009B08C1"/>
    <w:rsid w:val="009B2A86"/>
    <w:rsid w:val="009B7222"/>
    <w:rsid w:val="009B77B5"/>
    <w:rsid w:val="009D0173"/>
    <w:rsid w:val="009E12E1"/>
    <w:rsid w:val="009E3500"/>
    <w:rsid w:val="009E4CF8"/>
    <w:rsid w:val="00A2427D"/>
    <w:rsid w:val="00A3052B"/>
    <w:rsid w:val="00A31146"/>
    <w:rsid w:val="00A34509"/>
    <w:rsid w:val="00A63F22"/>
    <w:rsid w:val="00A76115"/>
    <w:rsid w:val="00A775B5"/>
    <w:rsid w:val="00AA309C"/>
    <w:rsid w:val="00AA4B76"/>
    <w:rsid w:val="00AB26DD"/>
    <w:rsid w:val="00AB28D6"/>
    <w:rsid w:val="00AB639E"/>
    <w:rsid w:val="00AB6ACE"/>
    <w:rsid w:val="00AC3815"/>
    <w:rsid w:val="00AC4EE3"/>
    <w:rsid w:val="00AD03C0"/>
    <w:rsid w:val="00AD34BA"/>
    <w:rsid w:val="00AD6DFD"/>
    <w:rsid w:val="00AE49A6"/>
    <w:rsid w:val="00AF1E59"/>
    <w:rsid w:val="00AF2556"/>
    <w:rsid w:val="00B10BA2"/>
    <w:rsid w:val="00B25C8F"/>
    <w:rsid w:val="00B27770"/>
    <w:rsid w:val="00B41406"/>
    <w:rsid w:val="00B456A6"/>
    <w:rsid w:val="00B503D6"/>
    <w:rsid w:val="00B5650E"/>
    <w:rsid w:val="00B6711C"/>
    <w:rsid w:val="00B70BA6"/>
    <w:rsid w:val="00B71287"/>
    <w:rsid w:val="00B76220"/>
    <w:rsid w:val="00B812E9"/>
    <w:rsid w:val="00B90E99"/>
    <w:rsid w:val="00BB5EB0"/>
    <w:rsid w:val="00BC10F0"/>
    <w:rsid w:val="00BC3E64"/>
    <w:rsid w:val="00BC7ABF"/>
    <w:rsid w:val="00BD0E25"/>
    <w:rsid w:val="00BD72AE"/>
    <w:rsid w:val="00BE03C7"/>
    <w:rsid w:val="00BE52CD"/>
    <w:rsid w:val="00BE5B7D"/>
    <w:rsid w:val="00BE61F6"/>
    <w:rsid w:val="00BF0DD1"/>
    <w:rsid w:val="00C07ABB"/>
    <w:rsid w:val="00C13F78"/>
    <w:rsid w:val="00C1476E"/>
    <w:rsid w:val="00C3313C"/>
    <w:rsid w:val="00C36D91"/>
    <w:rsid w:val="00C40C73"/>
    <w:rsid w:val="00C43BAE"/>
    <w:rsid w:val="00C45897"/>
    <w:rsid w:val="00C471AE"/>
    <w:rsid w:val="00C535B3"/>
    <w:rsid w:val="00C54255"/>
    <w:rsid w:val="00C5487D"/>
    <w:rsid w:val="00C57E56"/>
    <w:rsid w:val="00C6060B"/>
    <w:rsid w:val="00C6323D"/>
    <w:rsid w:val="00C6598B"/>
    <w:rsid w:val="00C733D2"/>
    <w:rsid w:val="00C7509C"/>
    <w:rsid w:val="00C7602B"/>
    <w:rsid w:val="00C8073E"/>
    <w:rsid w:val="00C94D25"/>
    <w:rsid w:val="00CA6BD9"/>
    <w:rsid w:val="00CB5039"/>
    <w:rsid w:val="00CB58A7"/>
    <w:rsid w:val="00CC3DD9"/>
    <w:rsid w:val="00CC3FDB"/>
    <w:rsid w:val="00CC6DD1"/>
    <w:rsid w:val="00CD5391"/>
    <w:rsid w:val="00CD55B0"/>
    <w:rsid w:val="00CD6A3C"/>
    <w:rsid w:val="00CE2440"/>
    <w:rsid w:val="00CE621B"/>
    <w:rsid w:val="00CF0D2F"/>
    <w:rsid w:val="00CF18B6"/>
    <w:rsid w:val="00CF354C"/>
    <w:rsid w:val="00CF6F02"/>
    <w:rsid w:val="00D03C9F"/>
    <w:rsid w:val="00D04EA4"/>
    <w:rsid w:val="00D05D12"/>
    <w:rsid w:val="00D15EAF"/>
    <w:rsid w:val="00D21450"/>
    <w:rsid w:val="00D36BB0"/>
    <w:rsid w:val="00D36D61"/>
    <w:rsid w:val="00D37582"/>
    <w:rsid w:val="00D4337C"/>
    <w:rsid w:val="00D46290"/>
    <w:rsid w:val="00D47068"/>
    <w:rsid w:val="00D4749B"/>
    <w:rsid w:val="00D51DB2"/>
    <w:rsid w:val="00D6381A"/>
    <w:rsid w:val="00D6561F"/>
    <w:rsid w:val="00D75601"/>
    <w:rsid w:val="00D80812"/>
    <w:rsid w:val="00D82376"/>
    <w:rsid w:val="00D91A43"/>
    <w:rsid w:val="00D97414"/>
    <w:rsid w:val="00DA4A26"/>
    <w:rsid w:val="00DC4FEA"/>
    <w:rsid w:val="00DD1021"/>
    <w:rsid w:val="00DF6B28"/>
    <w:rsid w:val="00E01D21"/>
    <w:rsid w:val="00E075BD"/>
    <w:rsid w:val="00E07EFE"/>
    <w:rsid w:val="00E124CD"/>
    <w:rsid w:val="00E13356"/>
    <w:rsid w:val="00E256BE"/>
    <w:rsid w:val="00E45F3C"/>
    <w:rsid w:val="00E65862"/>
    <w:rsid w:val="00E70B82"/>
    <w:rsid w:val="00E76F45"/>
    <w:rsid w:val="00E83E8B"/>
    <w:rsid w:val="00E90A1A"/>
    <w:rsid w:val="00E91574"/>
    <w:rsid w:val="00EA4E8E"/>
    <w:rsid w:val="00EB3649"/>
    <w:rsid w:val="00EC7708"/>
    <w:rsid w:val="00ED5D7E"/>
    <w:rsid w:val="00ED7019"/>
    <w:rsid w:val="00EF1979"/>
    <w:rsid w:val="00EF2B1F"/>
    <w:rsid w:val="00EF3BC8"/>
    <w:rsid w:val="00F0609B"/>
    <w:rsid w:val="00F06EC3"/>
    <w:rsid w:val="00F16860"/>
    <w:rsid w:val="00F17E10"/>
    <w:rsid w:val="00F20EA3"/>
    <w:rsid w:val="00F26E94"/>
    <w:rsid w:val="00F26EE6"/>
    <w:rsid w:val="00F30BE5"/>
    <w:rsid w:val="00F3365B"/>
    <w:rsid w:val="00F33B91"/>
    <w:rsid w:val="00F34C0D"/>
    <w:rsid w:val="00F50695"/>
    <w:rsid w:val="00F5217A"/>
    <w:rsid w:val="00F57200"/>
    <w:rsid w:val="00F83D81"/>
    <w:rsid w:val="00F86FB0"/>
    <w:rsid w:val="00F8737A"/>
    <w:rsid w:val="00F910D9"/>
    <w:rsid w:val="00FA5C68"/>
    <w:rsid w:val="00FB3718"/>
    <w:rsid w:val="00FB5552"/>
    <w:rsid w:val="00FB6297"/>
    <w:rsid w:val="00FD04A8"/>
    <w:rsid w:val="00FD16F2"/>
    <w:rsid w:val="00FD7C9F"/>
    <w:rsid w:val="00F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5:docId w15:val="{130CAC7A-C7F3-441A-90D6-C18FD327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A4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35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354C"/>
  </w:style>
  <w:style w:type="paragraph" w:styleId="Rodap">
    <w:name w:val="footer"/>
    <w:basedOn w:val="Normal"/>
    <w:link w:val="RodapChar"/>
    <w:uiPriority w:val="99"/>
    <w:unhideWhenUsed/>
    <w:rsid w:val="00CF35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354C"/>
  </w:style>
  <w:style w:type="paragraph" w:styleId="Textodebalo">
    <w:name w:val="Balloon Text"/>
    <w:basedOn w:val="Normal"/>
    <w:link w:val="TextodebaloChar"/>
    <w:uiPriority w:val="99"/>
    <w:semiHidden/>
    <w:unhideWhenUsed/>
    <w:rsid w:val="001F1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1CBC"/>
    <w:rPr>
      <w:rFonts w:ascii="Segoe UI" w:eastAsia="Calibr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87029"/>
    <w:pPr>
      <w:ind w:left="720"/>
      <w:contextualSpacing/>
    </w:pPr>
  </w:style>
  <w:style w:type="table" w:styleId="Tabelacomgrade">
    <w:name w:val="Table Grid"/>
    <w:basedOn w:val="Tabelanormal"/>
    <w:uiPriority w:val="39"/>
    <w:rsid w:val="00B50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6">
    <w:name w:val="Light Grid Accent 6"/>
    <w:basedOn w:val="Tabelanormal"/>
    <w:uiPriority w:val="62"/>
    <w:rsid w:val="00CF0D2F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7A6C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A6C4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A6C4F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6C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6C4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3.jp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57F98-B080-4D7B-BD35-E06919CAF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339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Filemon Guterres</dc:creator>
  <cp:lastModifiedBy>Digitador(a)</cp:lastModifiedBy>
  <cp:revision>3</cp:revision>
  <cp:lastPrinted>2020-06-18T15:36:00Z</cp:lastPrinted>
  <dcterms:created xsi:type="dcterms:W3CDTF">2021-02-03T11:50:00Z</dcterms:created>
  <dcterms:modified xsi:type="dcterms:W3CDTF">2021-02-03T12:01:00Z</dcterms:modified>
</cp:coreProperties>
</file>